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0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8"/>
        <w:gridCol w:w="2044"/>
        <w:gridCol w:w="2120"/>
        <w:gridCol w:w="2120"/>
        <w:gridCol w:w="2170"/>
        <w:gridCol w:w="2146"/>
        <w:gridCol w:w="3392"/>
      </w:tblGrid>
      <w:tr w:rsidR="00CB282B" w:rsidRPr="00CB282B" w:rsidTr="00CB282B">
        <w:trPr>
          <w:trHeight w:val="26"/>
        </w:trPr>
        <w:tc>
          <w:tcPr>
            <w:tcW w:w="15730" w:type="dxa"/>
            <w:gridSpan w:val="7"/>
            <w:shd w:val="clear" w:color="auto" w:fill="auto"/>
            <w:vAlign w:val="center"/>
          </w:tcPr>
          <w:p w:rsidR="00CB282B" w:rsidRPr="00CB282B" w:rsidRDefault="00CB282B" w:rsidP="00A849BA">
            <w:pPr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CB282B">
              <w:rPr>
                <w:rFonts w:ascii="Comic Sans MS" w:hAnsi="Comic Sans MS" w:cs="Arial"/>
                <w:b/>
              </w:rPr>
              <w:t>Progression of skills: PHYSICAL EDUCATION</w:t>
            </w:r>
          </w:p>
        </w:tc>
      </w:tr>
      <w:tr w:rsidR="00CB282B" w:rsidRPr="00CB282B" w:rsidTr="00CB282B">
        <w:trPr>
          <w:trHeight w:val="44"/>
        </w:trPr>
        <w:tc>
          <w:tcPr>
            <w:tcW w:w="1773" w:type="dxa"/>
            <w:shd w:val="clear" w:color="auto" w:fill="auto"/>
            <w:vAlign w:val="center"/>
          </w:tcPr>
          <w:p w:rsidR="00CB282B" w:rsidRPr="00CB282B" w:rsidRDefault="00CB282B" w:rsidP="00A849BA">
            <w:pPr>
              <w:spacing w:after="0" w:line="240" w:lineRule="auto"/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048" w:type="dxa"/>
            <w:shd w:val="clear" w:color="auto" w:fill="auto"/>
            <w:vAlign w:val="center"/>
          </w:tcPr>
          <w:p w:rsidR="00CB282B" w:rsidRPr="00CB282B" w:rsidRDefault="00CB282B" w:rsidP="00CB282B">
            <w:pPr>
              <w:spacing w:after="0" w:line="240" w:lineRule="auto"/>
              <w:jc w:val="center"/>
              <w:rPr>
                <w:rFonts w:ascii="Comic Sans MS" w:hAnsi="Comic Sans MS" w:cs="Arial"/>
                <w:b/>
              </w:rPr>
            </w:pPr>
            <w:r w:rsidRPr="00CB282B">
              <w:rPr>
                <w:rFonts w:ascii="Comic Sans MS" w:hAnsi="Comic Sans MS" w:cs="Arial"/>
                <w:b/>
              </w:rPr>
              <w:t>Year 1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CB282B" w:rsidRPr="00CB282B" w:rsidRDefault="00CB282B" w:rsidP="00CB282B">
            <w:pPr>
              <w:spacing w:after="0" w:line="240" w:lineRule="auto"/>
              <w:jc w:val="center"/>
              <w:rPr>
                <w:rFonts w:ascii="Comic Sans MS" w:hAnsi="Comic Sans MS" w:cs="Arial"/>
                <w:b/>
              </w:rPr>
            </w:pPr>
            <w:r w:rsidRPr="00CB282B">
              <w:rPr>
                <w:rFonts w:ascii="Comic Sans MS" w:hAnsi="Comic Sans MS" w:cs="Arial"/>
                <w:b/>
              </w:rPr>
              <w:t>Year 2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CB282B" w:rsidRPr="00CB282B" w:rsidRDefault="00CB282B" w:rsidP="00CB282B">
            <w:pPr>
              <w:spacing w:after="0" w:line="240" w:lineRule="auto"/>
              <w:jc w:val="center"/>
              <w:rPr>
                <w:rFonts w:ascii="Comic Sans MS" w:hAnsi="Comic Sans MS" w:cs="Arial"/>
                <w:b/>
              </w:rPr>
            </w:pPr>
            <w:r w:rsidRPr="00CB282B">
              <w:rPr>
                <w:rFonts w:ascii="Comic Sans MS" w:hAnsi="Comic Sans MS" w:cs="Arial"/>
                <w:b/>
              </w:rPr>
              <w:t>Year 3</w:t>
            </w:r>
          </w:p>
        </w:tc>
        <w:tc>
          <w:tcPr>
            <w:tcW w:w="2088" w:type="dxa"/>
            <w:shd w:val="clear" w:color="auto" w:fill="auto"/>
            <w:vAlign w:val="center"/>
          </w:tcPr>
          <w:p w:rsidR="00CB282B" w:rsidRPr="00CB282B" w:rsidRDefault="00CB282B" w:rsidP="00CB282B">
            <w:pPr>
              <w:spacing w:after="0" w:line="240" w:lineRule="auto"/>
              <w:jc w:val="center"/>
              <w:rPr>
                <w:rFonts w:ascii="Comic Sans MS" w:hAnsi="Comic Sans MS" w:cs="Arial"/>
                <w:b/>
              </w:rPr>
            </w:pPr>
            <w:r w:rsidRPr="00CB282B">
              <w:rPr>
                <w:rFonts w:ascii="Comic Sans MS" w:hAnsi="Comic Sans MS" w:cs="Arial"/>
                <w:b/>
              </w:rPr>
              <w:t>Year 4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B282B" w:rsidRPr="00CB282B" w:rsidRDefault="00CB282B" w:rsidP="00CB282B">
            <w:pPr>
              <w:spacing w:after="0" w:line="240" w:lineRule="auto"/>
              <w:jc w:val="center"/>
              <w:rPr>
                <w:rFonts w:ascii="Comic Sans MS" w:hAnsi="Comic Sans MS" w:cs="Arial"/>
                <w:b/>
              </w:rPr>
            </w:pPr>
            <w:r w:rsidRPr="00CB282B">
              <w:rPr>
                <w:rFonts w:ascii="Comic Sans MS" w:hAnsi="Comic Sans MS" w:cs="Arial"/>
                <w:b/>
              </w:rPr>
              <w:t>Year 5</w:t>
            </w:r>
          </w:p>
        </w:tc>
        <w:tc>
          <w:tcPr>
            <w:tcW w:w="3581" w:type="dxa"/>
            <w:shd w:val="clear" w:color="auto" w:fill="auto"/>
            <w:vAlign w:val="center"/>
          </w:tcPr>
          <w:p w:rsidR="00CB282B" w:rsidRPr="00CB282B" w:rsidRDefault="00CB282B" w:rsidP="00CB282B">
            <w:pPr>
              <w:spacing w:after="0" w:line="240" w:lineRule="auto"/>
              <w:jc w:val="center"/>
              <w:rPr>
                <w:rFonts w:ascii="Comic Sans MS" w:hAnsi="Comic Sans MS" w:cs="Arial"/>
                <w:b/>
              </w:rPr>
            </w:pPr>
            <w:r w:rsidRPr="00CB282B">
              <w:rPr>
                <w:rFonts w:ascii="Comic Sans MS" w:hAnsi="Comic Sans MS" w:cs="Arial"/>
                <w:b/>
              </w:rPr>
              <w:t>Year 6</w:t>
            </w:r>
          </w:p>
        </w:tc>
      </w:tr>
      <w:tr w:rsidR="00CB282B" w:rsidRPr="00CB282B" w:rsidTr="00CB282B">
        <w:trPr>
          <w:trHeight w:val="207"/>
        </w:trPr>
        <w:tc>
          <w:tcPr>
            <w:tcW w:w="1773" w:type="dxa"/>
            <w:shd w:val="clear" w:color="auto" w:fill="auto"/>
            <w:vAlign w:val="center"/>
          </w:tcPr>
          <w:p w:rsidR="00CB282B" w:rsidRPr="00F60926" w:rsidRDefault="00CB282B" w:rsidP="00F60926">
            <w:pPr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F60926">
              <w:rPr>
                <w:rFonts w:ascii="Comic Sans MS" w:hAnsi="Comic Sans MS" w:cs="Arial"/>
                <w:b/>
              </w:rPr>
              <w:t>Dance</w:t>
            </w:r>
          </w:p>
        </w:tc>
        <w:tc>
          <w:tcPr>
            <w:tcW w:w="2048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Copies and explores basic movements and body patterns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Remembers simple movements and dance steps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Links movements to sounds and music.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Responds to range of stimuli.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Copies and explores basic movements with clear control.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Varies levels and speed in sequence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vary the size of their body shapes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Add change of direction to a sequence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Uses space well and negotiates space clearly.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describe a short dance using appropriate vocabulary.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Responds imaginatively to stimuli.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improvise independently to create a simple dance.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improvise with a partner to create a simple dance.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Translates ideas from stimuli into movement with support.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compare and adapt movements and motifs to create a larger sequence.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Uses simple dance vocabulary to compare and improve work.</w:t>
            </w:r>
          </w:p>
        </w:tc>
        <w:tc>
          <w:tcPr>
            <w:tcW w:w="2088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Confidently improvises with a partner or on their own.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create longer dance sequences in a larger group.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Demonstrating precision and some control in response to stimuli.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vary dynamics and develop actions and motifs.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Demonstrates rhythm and spatial awareness.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Modifies parts of a sequence as a result of self-evaluation.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Uses simple dance vocabulary to compare and improve work.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exaggerate dance movements and motifs (using expression when moving)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Demonstrates strong movements throughout a dance sequence.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Combines flexibility, techniques and movements to create a fluent sequence.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Moves appropriately and with the required style in relation to the stimulus.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proofErr w:type="spellStart"/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t>e.g</w:t>
            </w:r>
            <w:proofErr w:type="spellEnd"/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t xml:space="preserve"> using various levels, ways of travelling and motifs.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show a change of pace and timing in their movements.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Uses the space provided to his maximum potential.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Improvises with confidence, still demonstrating fluency across their sequence.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Modifies parts of a sequence as a result of self and peer evaluation.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Uses more complex dance vocabulary to compare and improve work.</w:t>
            </w:r>
          </w:p>
        </w:tc>
        <w:tc>
          <w:tcPr>
            <w:tcW w:w="3581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Exaggerate dance movements and motifs (using expression when moving)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Performs with confidence, using a range of movement patterns.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Demonstrates a strong </w:t>
            </w:r>
            <w:bookmarkStart w:id="0" w:name="_GoBack"/>
            <w:bookmarkEnd w:id="0"/>
            <w:r w:rsidRPr="00F60926">
              <w:rPr>
                <w:rFonts w:ascii="Comic Sans MS" w:hAnsi="Comic Sans MS" w:cs="Arial"/>
                <w:sz w:val="18"/>
                <w:szCs w:val="18"/>
              </w:rPr>
              <w:t>imagination when creating own dance sequences and motifs.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Demonstrates strong movements throughout a dance sequence.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Combines flexibility, techniques and movements to create a fluent sequence.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Moves appropriately and with the required style in relation to the stimulus.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proofErr w:type="spellStart"/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t>e.g</w:t>
            </w:r>
            <w:proofErr w:type="spellEnd"/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t xml:space="preserve"> using various levels, ways of travelling and motifs.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show a change of pace and timing in their movements.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Is able to move to the beat accurately in dance sequences.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Improvises with confidence, still demonstrating fluency across their sequence.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Dances with fluency, linking all movements and ensuring they flow.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Demonstrates consistent precision when performing dance sequences.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Modifies parts of a sequence as a result of self and peer evaluation.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Uses more complex dance vocabulary to compare and improve work.</w:t>
            </w:r>
          </w:p>
        </w:tc>
      </w:tr>
      <w:tr w:rsidR="00CB282B" w:rsidRPr="00CB282B" w:rsidTr="00CB282B">
        <w:trPr>
          <w:trHeight w:val="17"/>
        </w:trPr>
        <w:tc>
          <w:tcPr>
            <w:tcW w:w="1773" w:type="dxa"/>
            <w:shd w:val="clear" w:color="auto" w:fill="auto"/>
            <w:vAlign w:val="center"/>
          </w:tcPr>
          <w:p w:rsidR="00CB282B" w:rsidRPr="00F60926" w:rsidRDefault="00CB282B" w:rsidP="00F60926">
            <w:pPr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F60926">
              <w:rPr>
                <w:rFonts w:ascii="Comic Sans MS" w:hAnsi="Comic Sans MS" w:cs="Arial"/>
              </w:rPr>
              <w:lastRenderedPageBreak/>
              <w:br w:type="page"/>
            </w:r>
            <w:r w:rsidRPr="00F60926">
              <w:rPr>
                <w:rFonts w:ascii="Comic Sans MS" w:hAnsi="Comic Sans MS" w:cs="Arial"/>
                <w:b/>
              </w:rPr>
              <w:t>Gymnastics</w:t>
            </w:r>
          </w:p>
        </w:tc>
        <w:tc>
          <w:tcPr>
            <w:tcW w:w="2048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Copies and explores basic movements with some control and coordination.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perform different body shapes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Performs at different levels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Can perform 2 footed jump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use equipment safely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Balances with some control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link 2-3 simple movements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Explores and creates different pathways and patterns.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Uses equipment in a variety of ways to create a sequence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Link movements together to </w:t>
            </w: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create a sequence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Applies compositional ideas independently and with others to create a sequence.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Copies, explores and remembers a variety of movements and uses these to </w:t>
            </w: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create their own sequence.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Describes their own work using simple gym vocabulary.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notice similarities and differences between sequences.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Uses turns whilst travelling in a variety of ways.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show flexibility in movements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Beginning to develop good technique when travelling, balancing, using equipment </w:t>
            </w:r>
            <w:proofErr w:type="spellStart"/>
            <w:r w:rsidRPr="00F60926">
              <w:rPr>
                <w:rFonts w:ascii="Comic Sans MS" w:hAnsi="Comic Sans MS" w:cs="Arial"/>
                <w:sz w:val="18"/>
                <w:szCs w:val="18"/>
              </w:rPr>
              <w:t>etc</w:t>
            </w:r>
            <w:proofErr w:type="spellEnd"/>
          </w:p>
        </w:tc>
        <w:tc>
          <w:tcPr>
            <w:tcW w:w="2088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lastRenderedPageBreak/>
              <w:t>Links skills with control, technique, co-ordination and fluency.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Understands composition by performing more complex sequences.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Beginning to use gym vocabulary to describe how to improve and </w:t>
            </w: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refine performances.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Develops strength, technique and flexibility throughout performances.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Creates sequences using various body shapes and equipment.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Combines equipment with movement to create sequences.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lastRenderedPageBreak/>
              <w:t>Select and combine their skills, techniques and ideas.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t xml:space="preserve">Apply combined skills accurately and appropriately, consistently showing precision, </w:t>
            </w: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lastRenderedPageBreak/>
              <w:t>control and fluency.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t>Draw on what they know about strategy, tactics and composition when performing and evaluating.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t>Analyse and comment on skills and techniques and how these are applied in their own and others' work.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Uses more complex gym vocabulary to describe how to improve and refine performances.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Develops strength, technique and flexibility throughout performances.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t xml:space="preserve">Links skills with control, technique, co-ordination and fluency.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Understands composition </w:t>
            </w: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by performing more complex sequences.</w:t>
            </w:r>
          </w:p>
        </w:tc>
        <w:tc>
          <w:tcPr>
            <w:tcW w:w="3581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Plan and perform with precision, control and fluency, a movement sequence showing a wide range of actions including variations in speed, levels and directions.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Performs difficult actions, with an emphasis on extension, clear body shape and changes in direction.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Adapts sequences to include a partner or a small group.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Gradually increases the length of sequence work with </w:t>
            </w: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a partner to make up a short sequence using the floor, mats and apparatus, showing consistency, fluency and clarity of movement.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t>Draw on what they know about strategy, tactics and composition when performing and evaluating.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t>Analyse and comment on skills and techniques and how these are applied in their own and others' work.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Uses more complex gym vocabulary to describe how to improve and refine performances.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Develops strength, technique and flexibility throughout performances.</w:t>
            </w:r>
          </w:p>
        </w:tc>
      </w:tr>
      <w:tr w:rsidR="00CB282B" w:rsidRPr="00CB282B" w:rsidTr="00CB282B">
        <w:trPr>
          <w:trHeight w:val="17"/>
        </w:trPr>
        <w:tc>
          <w:tcPr>
            <w:tcW w:w="1773" w:type="dxa"/>
            <w:shd w:val="clear" w:color="auto" w:fill="auto"/>
            <w:vAlign w:val="center"/>
          </w:tcPr>
          <w:p w:rsidR="00CB282B" w:rsidRPr="00F60926" w:rsidRDefault="00CB282B" w:rsidP="00F60926">
            <w:pPr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F60926">
              <w:rPr>
                <w:rFonts w:ascii="Comic Sans MS" w:hAnsi="Comic Sans MS" w:cs="Arial"/>
                <w:b/>
              </w:rPr>
              <w:lastRenderedPageBreak/>
              <w:t>Games</w:t>
            </w:r>
          </w:p>
        </w:tc>
        <w:tc>
          <w:tcPr>
            <w:tcW w:w="2048" w:type="dxa"/>
            <w:shd w:val="clear" w:color="auto" w:fill="auto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travel in a variety of ways including running and jumping.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Beginning to perform a range of throws.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Receives a ball with basic control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develop hand-eye coordination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Participates in simple games</w:t>
            </w:r>
          </w:p>
        </w:tc>
        <w:tc>
          <w:tcPr>
            <w:tcW w:w="2079" w:type="dxa"/>
            <w:shd w:val="clear" w:color="auto" w:fill="auto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Confident to send the ball to others in a range of ways.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apply and combine a variety of skills (to a game situation)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Develop strong spatial awareness.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Beginning to develop own games with peers.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Understand the importance of rules in games.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Develop simple tactics and use them appropriately.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  <w:u w:val="single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develop an understanding of attacking/ defending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  <w:lang w:val="en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  <w:lang w:val="en"/>
              </w:rPr>
              <w:t>Understands tactics and composition by starting to vary how they respond.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  <w:lang w:val="en"/>
              </w:rPr>
              <w:t xml:space="preserve">Vary skills, actions and ideas and link these in ways that suit the games activity.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Beginning to communicate with others during game situations.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Uses skills with co-ordination and control.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Develops own rules for new games.  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Makes imaginative pathways using equipment. </w:t>
            </w:r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t xml:space="preserve">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Works well in a group to develop various games.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Beginning to understand </w:t>
            </w: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how to compete with each other in a controlled manner.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Beginning to select resources independently to carry out different skills. </w:t>
            </w:r>
          </w:p>
          <w:p w:rsidR="00CB282B" w:rsidRPr="00CB282B" w:rsidRDefault="00CB282B" w:rsidP="00F60926">
            <w:p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088" w:type="dxa"/>
            <w:shd w:val="clear" w:color="auto" w:fill="auto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  <w:lang w:val="en"/>
              </w:rPr>
              <w:lastRenderedPageBreak/>
              <w:t xml:space="preserve">Vary skills, actions and ideas and link these in ways that suit the games activity.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Shows confidence in using ball skills in various ways, and can link these together.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t>e.g. dribbling, bouncing, kicking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Uses skills with co-ordination, control and fluency.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Takes part in competitive games with a strong understanding of tactics and composition.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create their own games using knowledge and skills.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Works well in a group to </w:t>
            </w: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develop various games.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Compares and comments on skills to support creation of new games.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make suggestions as to what resources can be used to differentiate a game. 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Apply basic skills for attacking and defending.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Uses running, jumping, throwing and catching in isolation and combination. </w:t>
            </w:r>
          </w:p>
        </w:tc>
        <w:tc>
          <w:tcPr>
            <w:tcW w:w="2082" w:type="dxa"/>
            <w:shd w:val="clear" w:color="auto" w:fill="auto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  <w:lang w:val="en"/>
              </w:rPr>
              <w:lastRenderedPageBreak/>
              <w:t xml:space="preserve">Vary skills, actions and ideas and link these in ways that suit the games activity.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Shows confidence in using ball skills in various ways, and can link these together.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Uses skills with co-ordination, control and fluency.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Takes part in competitive games with a strong understanding of tactics and composition.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create their own games using knowledge and skills.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make suggestions as to what resources can be used to </w:t>
            </w: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differentiate a game. 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Apply basic skills for attacking and defending.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Uses running, jumping, throwing and catching in isolation and combination. </w:t>
            </w:r>
          </w:p>
        </w:tc>
        <w:tc>
          <w:tcPr>
            <w:tcW w:w="3581" w:type="dxa"/>
            <w:shd w:val="clear" w:color="auto" w:fill="auto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  <w:lang w:val="en"/>
              </w:rPr>
              <w:lastRenderedPageBreak/>
              <w:t xml:space="preserve">Vary skills, actions and ideas and link these in ways that suit the games activity.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Shows confidence in using ball skills in various ways, and can link these together effectively.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t>e.g. dribbling, bouncing, kicking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Keeps possession of balls during games situations.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Consistently uses skills with co-ordination, control and fluency.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Takes part in competitive games with a strong understanding of tactics and composition.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create their own games using knowledge and skills.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Modifies competitive games. 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Compares and comments on skills to support creation of new games.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make suggestions as to what resources can be used to differentiate a game. 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Apply knowledge of skills for attacking and defending.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Uses running, jumping, throwing and catching in isolation and in combination. </w:t>
            </w:r>
          </w:p>
        </w:tc>
      </w:tr>
      <w:tr w:rsidR="00CB282B" w:rsidRPr="00CB282B" w:rsidTr="00CB282B">
        <w:trPr>
          <w:trHeight w:val="17"/>
        </w:trPr>
        <w:tc>
          <w:tcPr>
            <w:tcW w:w="1773" w:type="dxa"/>
            <w:shd w:val="clear" w:color="auto" w:fill="auto"/>
            <w:vAlign w:val="center"/>
          </w:tcPr>
          <w:p w:rsidR="00CB282B" w:rsidRPr="00F60926" w:rsidRDefault="00CB282B" w:rsidP="00F60926">
            <w:pPr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F60926">
              <w:rPr>
                <w:rFonts w:ascii="Comic Sans MS" w:hAnsi="Comic Sans MS" w:cs="Arial"/>
                <w:b/>
              </w:rPr>
              <w:lastRenderedPageBreak/>
              <w:t>Athletics</w:t>
            </w:r>
          </w:p>
        </w:tc>
        <w:tc>
          <w:tcPr>
            <w:tcW w:w="2048" w:type="dxa"/>
            <w:shd w:val="clear" w:color="auto" w:fill="auto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run at different speeds.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jump from a standing position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Performs a variety of throws with basic control.</w:t>
            </w:r>
          </w:p>
        </w:tc>
        <w:tc>
          <w:tcPr>
            <w:tcW w:w="2079" w:type="dxa"/>
            <w:shd w:val="clear" w:color="auto" w:fill="auto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change speed and direction whilst running.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jump from a standing position with accuracy.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Performs a variety of throws with control and co-ordination.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lastRenderedPageBreak/>
              <w:t>preparation for shot put and javelin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use equipment safely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Beginning to run at speeds appropriate for the distance. 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t>e.g. sprinting and cross country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perform a running jump with some accuracy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Performs a variety of </w:t>
            </w: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throws using a selection of equipment.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use equipment safely and with good control.</w:t>
            </w:r>
          </w:p>
        </w:tc>
        <w:tc>
          <w:tcPr>
            <w:tcW w:w="2088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Beginning to build a variety of running techniques and use with confidence.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perform a running jump with more than one component.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t>e.g. hop skip jump (triple jump)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Demonstrates accuracy in throwing and catching activities. 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Describes good athletic performance using correct vocabulary.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Can use equipment safely and with good control.</w:t>
            </w:r>
          </w:p>
        </w:tc>
        <w:tc>
          <w:tcPr>
            <w:tcW w:w="2082" w:type="dxa"/>
            <w:shd w:val="clear" w:color="auto" w:fill="auto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Beginning to build a variety of running techniques and use with confidence.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perform a running jump with more than one component.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t>e.g. hop skip jump (triple jump)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Beginning to record </w:t>
            </w:r>
            <w:proofErr w:type="gramStart"/>
            <w:r w:rsidRPr="00F60926">
              <w:rPr>
                <w:rFonts w:ascii="Comic Sans MS" w:hAnsi="Comic Sans MS" w:cs="Arial"/>
                <w:sz w:val="18"/>
                <w:szCs w:val="18"/>
              </w:rPr>
              <w:t>peers</w:t>
            </w:r>
            <w:proofErr w:type="gramEnd"/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 performances, and evaluate these.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Demonstrates accuracy and confidence in throwing and catching activities. 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Describes good athletic performance using correct vocabulary.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use equipment safely and with good control. </w:t>
            </w:r>
          </w:p>
        </w:tc>
        <w:tc>
          <w:tcPr>
            <w:tcW w:w="3581" w:type="dxa"/>
            <w:shd w:val="clear" w:color="auto" w:fill="auto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Beginning to build a variety of running techniques and use with confidence.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perform a running jump with more than one component.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i/>
                <w:sz w:val="18"/>
                <w:szCs w:val="18"/>
              </w:rPr>
              <w:t>e.g. hop skip jump (triple jump)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Beginning to record </w:t>
            </w:r>
            <w:proofErr w:type="gramStart"/>
            <w:r w:rsidRPr="00F60926">
              <w:rPr>
                <w:rFonts w:ascii="Comic Sans MS" w:hAnsi="Comic Sans MS" w:cs="Arial"/>
                <w:sz w:val="18"/>
                <w:szCs w:val="18"/>
              </w:rPr>
              <w:t>peers</w:t>
            </w:r>
            <w:proofErr w:type="gramEnd"/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 performances, and evaluate these.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Demonstrates accuracy and confidence in throwing and catching activities. 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Describes good athletic performance using correct vocabulary.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i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Can use equipment safely and with good control. </w:t>
            </w:r>
          </w:p>
        </w:tc>
      </w:tr>
      <w:tr w:rsidR="00CB282B" w:rsidRPr="00CB282B" w:rsidTr="00CB282B">
        <w:trPr>
          <w:trHeight w:val="17"/>
        </w:trPr>
        <w:tc>
          <w:tcPr>
            <w:tcW w:w="1773" w:type="dxa"/>
            <w:shd w:val="clear" w:color="auto" w:fill="auto"/>
            <w:vAlign w:val="center"/>
          </w:tcPr>
          <w:p w:rsidR="00CB282B" w:rsidRPr="00F60926" w:rsidRDefault="00CB282B" w:rsidP="00F60926">
            <w:pPr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F60926">
              <w:rPr>
                <w:rFonts w:ascii="Comic Sans MS" w:hAnsi="Comic Sans MS" w:cs="Arial"/>
                <w:b/>
              </w:rPr>
              <w:lastRenderedPageBreak/>
              <w:t>Outdoor Adventurous Activities</w:t>
            </w:r>
          </w:p>
        </w:tc>
        <w:tc>
          <w:tcPr>
            <w:tcW w:w="2048" w:type="dxa"/>
            <w:shd w:val="clear" w:color="auto" w:fill="D9D9D9"/>
            <w:vAlign w:val="center"/>
          </w:tcPr>
          <w:p w:rsidR="00CB282B" w:rsidRPr="00F60926" w:rsidRDefault="00CB282B" w:rsidP="00F60926">
            <w:pPr>
              <w:autoSpaceDE w:val="0"/>
              <w:autoSpaceDN w:val="0"/>
              <w:adjustRightInd w:val="0"/>
              <w:spacing w:after="120" w:line="240" w:lineRule="auto"/>
              <w:ind w:left="36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079" w:type="dxa"/>
            <w:shd w:val="clear" w:color="auto" w:fill="D9D9D9"/>
            <w:vAlign w:val="center"/>
          </w:tcPr>
          <w:p w:rsidR="00CB282B" w:rsidRPr="00F60926" w:rsidRDefault="00CB282B" w:rsidP="00F60926">
            <w:pPr>
              <w:spacing w:after="120" w:line="240" w:lineRule="auto"/>
              <w:ind w:left="36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Develops listening skills.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Creates simple body shapes.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Listens to instructions from a partner/ adult. 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think activities through and problem solve.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Discuss and work with </w:t>
            </w: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others in a group.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Demonstrates an understanding of how to stay safe.</w:t>
            </w:r>
          </w:p>
        </w:tc>
        <w:tc>
          <w:tcPr>
            <w:tcW w:w="2088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Develops strong listening skills.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Uses simple maps.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Beginning to think activities through and problem solve.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Choose and apply strategies to solve problems with support.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Discuss and work with others in a group.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Demonstrates an understanding of how to stay safe.</w:t>
            </w:r>
          </w:p>
        </w:tc>
        <w:tc>
          <w:tcPr>
            <w:tcW w:w="2082" w:type="dxa"/>
            <w:shd w:val="clear" w:color="auto" w:fill="auto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Develops strong listening skills.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Use s and interprets simple maps.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Think activities through and problem solve using general knowledge.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Choose and apply strategies to solve problems with support.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>Discuss and work with others in a group.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Demonstrates an understanding of how to stay safe.</w:t>
            </w:r>
          </w:p>
        </w:tc>
        <w:tc>
          <w:tcPr>
            <w:tcW w:w="3581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Develops strong listening skills.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Use s and interprets simple maps. 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Think activities through and problem solve using general knowledge.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Choose and apply strategies to solve problems with support.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 xml:space="preserve">Discuss and work with others in a group.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sz w:val="18"/>
                <w:szCs w:val="18"/>
              </w:rPr>
              <w:t>Demonstrates an understanding of how to stay safe.</w:t>
            </w:r>
          </w:p>
          <w:p w:rsidR="00CB282B" w:rsidRPr="00CB282B" w:rsidRDefault="00CB282B" w:rsidP="00F60926">
            <w:p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CB282B" w:rsidRPr="00CB282B" w:rsidTr="00CB282B">
        <w:trPr>
          <w:trHeight w:val="17"/>
        </w:trPr>
        <w:tc>
          <w:tcPr>
            <w:tcW w:w="1773" w:type="dxa"/>
            <w:shd w:val="clear" w:color="auto" w:fill="auto"/>
            <w:vAlign w:val="center"/>
          </w:tcPr>
          <w:p w:rsidR="00CB282B" w:rsidRPr="00F60926" w:rsidRDefault="00CB282B" w:rsidP="00F60926">
            <w:pPr>
              <w:spacing w:after="0" w:line="240" w:lineRule="auto"/>
              <w:rPr>
                <w:rFonts w:ascii="Comic Sans MS" w:hAnsi="Comic Sans MS" w:cs="Arial"/>
                <w:b/>
              </w:rPr>
            </w:pPr>
            <w:r w:rsidRPr="00F60926">
              <w:rPr>
                <w:rFonts w:ascii="Comic Sans MS" w:hAnsi="Comic Sans MS" w:cs="Arial"/>
                <w:b/>
              </w:rPr>
              <w:lastRenderedPageBreak/>
              <w:t>Swimming</w:t>
            </w:r>
          </w:p>
        </w:tc>
        <w:tc>
          <w:tcPr>
            <w:tcW w:w="2048" w:type="dxa"/>
            <w:shd w:val="clear" w:color="auto" w:fill="D9D9D9"/>
            <w:vAlign w:val="center"/>
          </w:tcPr>
          <w:p w:rsidR="00CB282B" w:rsidRPr="00F60926" w:rsidRDefault="00CB282B" w:rsidP="00F60926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120" w:line="240" w:lineRule="auto"/>
              <w:ind w:left="36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 xml:space="preserve">To develop basic pool safety skills and confidence in water.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 xml:space="preserve">To develop travel in vertical or horizontal position and introduce floats.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>To develop push and glides, any kick action on front and back with or without support aids.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 xml:space="preserve">To develop entry and exit, travel further, float and submerge.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 xml:space="preserve">To develop balance, link activities and travel </w:t>
            </w:r>
            <w:r w:rsidRPr="00F60926">
              <w:rPr>
                <w:rFonts w:ascii="Comic Sans MS" w:hAnsi="Comic Sans MS"/>
                <w:sz w:val="18"/>
                <w:szCs w:val="18"/>
              </w:rPr>
              <w:lastRenderedPageBreak/>
              <w:t xml:space="preserve">further on whole stroke.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 xml:space="preserve">To show breath control.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 xml:space="preserve">Introduction to deeper water.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>Treading water.</w:t>
            </w:r>
          </w:p>
        </w:tc>
        <w:tc>
          <w:tcPr>
            <w:tcW w:w="2079" w:type="dxa"/>
            <w:shd w:val="clear" w:color="auto" w:fill="D9D9D9"/>
            <w:vAlign w:val="center"/>
          </w:tcPr>
          <w:p w:rsidR="00CB282B" w:rsidRPr="00F60926" w:rsidRDefault="00CB282B" w:rsidP="00F60926">
            <w:pPr>
              <w:spacing w:after="120" w:line="240" w:lineRule="auto"/>
              <w:ind w:left="36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088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>Continue to develop basic pool safety skills and confidence in water.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>To develop travel in vertical or horizontal position and using floats.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 xml:space="preserve">To develop push and glides, any kick action on front and back with or without support aids.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>To develop entry and exit, travel further, float and submerge.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>To develop balance, link activities and travel further on whole stroke.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lastRenderedPageBreak/>
              <w:t>To show breath control.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 xml:space="preserve">Develop confidence in deeper water.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F60926">
              <w:rPr>
                <w:rFonts w:ascii="Comic Sans MS" w:hAnsi="Comic Sans MS"/>
                <w:sz w:val="18"/>
                <w:szCs w:val="18"/>
              </w:rPr>
              <w:t>Treading water.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lastRenderedPageBreak/>
              <w:t>Swims competently, confidently and proficiently over a distance of at least 25 metres</w:t>
            </w:r>
            <w:r w:rsidRPr="00F60926">
              <w:rPr>
                <w:rFonts w:ascii="Comic Sans MS" w:hAnsi="Comic Sans MS" w:cs="Arial"/>
                <w:color w:val="104F76"/>
                <w:sz w:val="18"/>
                <w:szCs w:val="18"/>
              </w:rPr>
              <w:t xml:space="preserve"> 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t>Uses a range of strokes effectively e.g. front crawl, backstroke and breaststroke.</w:t>
            </w:r>
          </w:p>
          <w:p w:rsidR="00CB282B" w:rsidRPr="00F60926" w:rsidRDefault="00CB282B" w:rsidP="00F6092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 w:line="240" w:lineRule="auto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60926">
              <w:rPr>
                <w:rFonts w:ascii="Comic Sans MS" w:hAnsi="Comic Sans MS" w:cs="Arial"/>
                <w:color w:val="000000"/>
                <w:sz w:val="18"/>
                <w:szCs w:val="18"/>
              </w:rPr>
              <w:t>Performs safe self-rescue in different water-based situations.</w:t>
            </w:r>
          </w:p>
        </w:tc>
        <w:tc>
          <w:tcPr>
            <w:tcW w:w="3581" w:type="dxa"/>
            <w:shd w:val="clear" w:color="auto" w:fill="D9D9D9"/>
            <w:vAlign w:val="center"/>
          </w:tcPr>
          <w:p w:rsidR="00CB282B" w:rsidRPr="00F60926" w:rsidRDefault="00CB282B" w:rsidP="00F60926">
            <w:pPr>
              <w:spacing w:after="120" w:line="240" w:lineRule="auto"/>
              <w:ind w:left="36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03494A" w:rsidRDefault="0003494A" w:rsidP="00F60926"/>
    <w:sectPr w:rsidR="0003494A" w:rsidSect="00CB282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DB8" w:rsidRDefault="00626DB8" w:rsidP="00CB282B">
      <w:pPr>
        <w:spacing w:after="0" w:line="240" w:lineRule="auto"/>
      </w:pPr>
      <w:r>
        <w:separator/>
      </w:r>
    </w:p>
  </w:endnote>
  <w:endnote w:type="continuationSeparator" w:id="0">
    <w:p w:rsidR="00626DB8" w:rsidRDefault="00626DB8" w:rsidP="00CB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DB8" w:rsidRDefault="00626DB8" w:rsidP="00CB282B">
      <w:pPr>
        <w:spacing w:after="0" w:line="240" w:lineRule="auto"/>
      </w:pPr>
      <w:r>
        <w:separator/>
      </w:r>
    </w:p>
  </w:footnote>
  <w:footnote w:type="continuationSeparator" w:id="0">
    <w:p w:rsidR="00626DB8" w:rsidRDefault="00626DB8" w:rsidP="00CB2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82B" w:rsidRDefault="00245964">
    <w:pPr>
      <w:pStyle w:val="Header"/>
    </w:pPr>
    <w:r w:rsidRPr="002A065C">
      <w:rPr>
        <w:rFonts w:ascii="Comic Sans MS" w:hAnsi="Comic Sans MS" w:cs="Tahoma"/>
        <w:b/>
        <w:noProof/>
        <w:sz w:val="36"/>
        <w:szCs w:val="36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76C10EAE" wp14:editId="675D110F">
          <wp:simplePos x="0" y="0"/>
          <wp:positionH relativeFrom="margin">
            <wp:posOffset>9588052</wp:posOffset>
          </wp:positionH>
          <wp:positionV relativeFrom="paragraph">
            <wp:posOffset>-301065</wp:posOffset>
          </wp:positionV>
          <wp:extent cx="363070" cy="377224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3070" cy="377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121B2"/>
    <w:multiLevelType w:val="hybridMultilevel"/>
    <w:tmpl w:val="CC44E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82B"/>
    <w:rsid w:val="0003494A"/>
    <w:rsid w:val="00080F71"/>
    <w:rsid w:val="00245964"/>
    <w:rsid w:val="00626DB8"/>
    <w:rsid w:val="00CB282B"/>
    <w:rsid w:val="00CE652D"/>
    <w:rsid w:val="00F6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D125D2-4F8F-4C90-8DA0-517A2D0D1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82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28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82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B28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82B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F60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1936</Words>
  <Characters>11036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Harris</dc:creator>
  <cp:keywords/>
  <dc:description/>
  <cp:lastModifiedBy>Abigail Harris</cp:lastModifiedBy>
  <cp:revision>4</cp:revision>
  <dcterms:created xsi:type="dcterms:W3CDTF">2019-05-14T15:22:00Z</dcterms:created>
  <dcterms:modified xsi:type="dcterms:W3CDTF">2019-07-19T10:35:00Z</dcterms:modified>
</cp:coreProperties>
</file>